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7111"/>
        <w:gridCol w:w="1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705" w:type="dxa"/>
          </w:tcPr>
          <w:p>
            <w:pPr>
              <w:pStyle w:val="12"/>
              <w:spacing w:before="7"/>
              <w:ind w:left="0"/>
              <w:rPr>
                <w:sz w:val="10"/>
                <w:szCs w:val="20"/>
              </w:rPr>
            </w:pPr>
          </w:p>
          <w:p>
            <w:pPr>
              <w:pStyle w:val="12"/>
              <w:ind w:left="267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pt-BR" w:eastAsia="pt-B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56285" cy="746760"/>
                  <wp:effectExtent l="0" t="0" r="0" b="0"/>
                  <wp:wrapTight wrapText="bothSides">
                    <wp:wrapPolygon>
                      <wp:start x="0" y="0"/>
                      <wp:lineTo x="0" y="20939"/>
                      <wp:lineTo x="21219" y="20939"/>
                      <wp:lineTo x="21219" y="0"/>
                      <wp:lineTo x="0" y="0"/>
                    </wp:wrapPolygon>
                  </wp:wrapTight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1" w:type="dxa"/>
          </w:tcPr>
          <w:p>
            <w:pPr>
              <w:pStyle w:val="12"/>
              <w:ind w:left="0"/>
              <w:rPr>
                <w:sz w:val="21"/>
                <w:szCs w:val="20"/>
              </w:rPr>
            </w:pPr>
          </w:p>
          <w:p>
            <w:pPr>
              <w:pStyle w:val="12"/>
              <w:spacing w:before="157"/>
              <w:ind w:left="93" w:right="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UNIVERSIDADE FEDERAL DE OURO PRETO</w:t>
            </w:r>
          </w:p>
          <w:p>
            <w:pPr>
              <w:pStyle w:val="12"/>
              <w:spacing w:before="25"/>
              <w:ind w:left="93" w:right="96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pStyle w:val="12"/>
              <w:spacing w:before="25"/>
              <w:ind w:left="93" w:right="96"/>
              <w:jc w:val="center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PRÓ-REITORIA DE GESTÃO DE PESSOAS</w:t>
            </w:r>
          </w:p>
          <w:p>
            <w:pPr>
              <w:pStyle w:val="12"/>
              <w:spacing w:before="25"/>
              <w:ind w:left="93" w:right="96"/>
              <w:jc w:val="center"/>
              <w:rPr>
                <w:sz w:val="20"/>
                <w:szCs w:val="20"/>
              </w:rPr>
            </w:pPr>
          </w:p>
          <w:p>
            <w:pPr>
              <w:pStyle w:val="12"/>
              <w:spacing w:before="25"/>
              <w:ind w:left="93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color="000000" w:sz="4" w:space="0"/>
            </w:tcBorders>
          </w:tcPr>
          <w:p>
            <w:pPr>
              <w:pStyle w:val="12"/>
              <w:spacing w:before="169" w:line="247" w:lineRule="auto"/>
              <w:ind w:left="232" w:right="26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pt-BR" w:eastAsia="pt-BR" w:bidi="ar-SA"/>
              </w:rPr>
              <w:drawing>
                <wp:inline distT="0" distB="0" distL="0" distR="0">
                  <wp:extent cx="2572385" cy="899795"/>
                  <wp:effectExtent l="0" t="0" r="18415" b="14605"/>
                  <wp:docPr id="3" name="Imagem 3" descr="https://ufop.br/sites/default/files/site_logo_ufop_txtwt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https://ufop.br/sites/default/files/site_logo_ufop_txtwt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2"/>
        <w:spacing w:before="169" w:line="249" w:lineRule="auto"/>
        <w:ind w:right="563"/>
        <w:jc w:val="center"/>
        <w:rPr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DECLARAÇÃO DE ACUMULAÇÃO DE PENSÃO/APOSENTADORIA</w:t>
      </w:r>
    </w:p>
    <w:p>
      <w:pPr>
        <w:spacing w:line="236" w:lineRule="exact"/>
        <w:ind w:left="190"/>
      </w:pPr>
    </w:p>
    <w:p>
      <w:pPr>
        <w:pStyle w:val="2"/>
        <w:numPr>
          <w:ilvl w:val="0"/>
          <w:numId w:val="1"/>
        </w:numPr>
        <w:tabs>
          <w:tab w:val="left" w:pos="777"/>
          <w:tab w:val="clear" w:pos="0"/>
        </w:tabs>
        <w:ind w:left="776" w:leftChars="0" w:hanging="352"/>
      </w:pPr>
      <w:bookmarkStart w:id="0" w:name="1._Dados_do_Requerente"/>
      <w:bookmarkEnd w:id="0"/>
      <w:r>
        <w:rPr>
          <w:rFonts w:hint="default"/>
          <w:lang w:val="pt-BR"/>
        </w:rPr>
        <w:t xml:space="preserve">   </w:t>
      </w:r>
      <w:r>
        <w:t>Dados do</w:t>
      </w:r>
      <w:r>
        <w:rPr>
          <w:spacing w:val="-16"/>
        </w:rPr>
        <w:t xml:space="preserve"> </w:t>
      </w:r>
      <w:r>
        <w:t>Requerente</w:t>
      </w:r>
      <w:r>
        <w:rPr>
          <w:rFonts w:hint="default"/>
          <w:lang w:val="pt-BR"/>
        </w:rPr>
        <w:t>:</w:t>
      </w:r>
    </w:p>
    <w:tbl>
      <w:tblPr>
        <w:tblStyle w:val="10"/>
        <w:tblW w:w="0" w:type="auto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243"/>
        <w:gridCol w:w="1001"/>
        <w:gridCol w:w="265"/>
        <w:gridCol w:w="1410"/>
        <w:gridCol w:w="264"/>
        <w:gridCol w:w="769"/>
        <w:gridCol w:w="288"/>
        <w:gridCol w:w="41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163" w:type="dxa"/>
            <w:gridSpan w:val="9"/>
          </w:tcPr>
          <w:p>
            <w:pPr>
              <w:pStyle w:val="12"/>
              <w:spacing w:before="35"/>
              <w:ind w:left="5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 completo: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163" w:type="dxa"/>
            <w:gridSpan w:val="9"/>
          </w:tcPr>
          <w:p>
            <w:pPr>
              <w:pStyle w:val="12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65" w:type="dxa"/>
            <w:tcBorders>
              <w:right w:val="nil"/>
            </w:tcBorders>
          </w:tcPr>
          <w:p>
            <w:pPr>
              <w:pStyle w:val="12"/>
              <w:spacing w:before="35"/>
              <w:ind w:left="55"/>
              <w:rPr>
                <w:sz w:val="20"/>
              </w:rPr>
            </w:pPr>
            <w:r>
              <w:rPr>
                <w:sz w:val="20"/>
              </w:rPr>
              <w:t>Grau de parentesco: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104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77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 xml:space="preserve">) </w:t>
            </w:r>
            <w:r>
              <w:rPr>
                <w:sz w:val="20"/>
                <w:lang w:val="pt-BR"/>
              </w:rPr>
              <w:t>Cônjuge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123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) Companheiro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119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) Filho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12"/>
              <w:spacing w:before="35"/>
              <w:ind w:left="137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4158" w:type="dxa"/>
            <w:tcBorders>
              <w:left w:val="nil"/>
            </w:tcBorders>
          </w:tcPr>
          <w:p>
            <w:pPr>
              <w:pStyle w:val="12"/>
              <w:tabs>
                <w:tab w:val="left" w:pos="4186"/>
              </w:tabs>
              <w:spacing w:before="35"/>
              <w:ind w:left="7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11"/>
        <w:numPr>
          <w:ilvl w:val="0"/>
          <w:numId w:val="1"/>
        </w:numPr>
        <w:tabs>
          <w:tab w:val="left" w:pos="1002"/>
          <w:tab w:val="clear" w:pos="0"/>
        </w:tabs>
        <w:ind w:left="776" w:leftChars="0" w:hanging="352" w:firstLineChars="0"/>
        <w:rPr>
          <w:b/>
        </w:rPr>
      </w:pPr>
      <w:r>
        <w:rPr>
          <w:b/>
        </w:rPr>
        <w:t>Dados do</w:t>
      </w:r>
      <w:r>
        <w:rPr>
          <w:b/>
          <w:spacing w:val="-1"/>
        </w:rPr>
        <w:t xml:space="preserve"> </w:t>
      </w:r>
      <w:r>
        <w:rPr>
          <w:b/>
        </w:rPr>
        <w:t>Ex-servidor</w:t>
      </w:r>
      <w:r>
        <w:rPr>
          <w:rFonts w:hint="default"/>
          <w:b/>
          <w:lang w:val="pt-BR"/>
        </w:rPr>
        <w:t>:</w:t>
      </w:r>
    </w:p>
    <w:tbl>
      <w:tblPr>
        <w:tblStyle w:val="10"/>
        <w:tblW w:w="0" w:type="auto"/>
        <w:tblInd w:w="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818"/>
        <w:gridCol w:w="285"/>
        <w:gridCol w:w="2077"/>
        <w:gridCol w:w="4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198" w:type="dxa"/>
            <w:gridSpan w:val="5"/>
            <w:tcBorders>
              <w:left w:val="single" w:color="000000" w:sz="6" w:space="0"/>
            </w:tcBorders>
          </w:tcPr>
          <w:p>
            <w:pPr>
              <w:pStyle w:val="1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198" w:type="dxa"/>
            <w:gridSpan w:val="5"/>
            <w:tcBorders>
              <w:left w:val="single" w:color="000000" w:sz="6" w:space="0"/>
            </w:tcBorders>
          </w:tcPr>
          <w:p>
            <w:pPr>
              <w:pStyle w:val="12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42" w:type="dxa"/>
            <w:tcBorders>
              <w:left w:val="single" w:color="000000" w:sz="6" w:space="0"/>
              <w:right w:val="nil"/>
            </w:tcBorders>
          </w:tcPr>
          <w:p>
            <w:pPr>
              <w:pStyle w:val="12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Situação na data do óbito: (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>
            <w:pPr>
              <w:pStyle w:val="12"/>
              <w:spacing w:line="221" w:lineRule="exact"/>
              <w:ind w:left="135"/>
              <w:rPr>
                <w:sz w:val="20"/>
              </w:rPr>
            </w:pPr>
            <w:r>
              <w:rPr>
                <w:sz w:val="20"/>
              </w:rPr>
              <w:t>) Ativo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12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(</w:t>
            </w:r>
          </w:p>
        </w:tc>
        <w:tc>
          <w:tcPr>
            <w:tcW w:w="2077" w:type="dxa"/>
            <w:tcBorders>
              <w:left w:val="nil"/>
            </w:tcBorders>
          </w:tcPr>
          <w:p>
            <w:pPr>
              <w:pStyle w:val="12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) Inativo</w:t>
            </w:r>
          </w:p>
        </w:tc>
        <w:tc>
          <w:tcPr>
            <w:tcW w:w="4476" w:type="dxa"/>
          </w:tcPr>
          <w:p>
            <w:pPr>
              <w:pStyle w:val="12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Data do óbito:</w:t>
            </w:r>
          </w:p>
        </w:tc>
      </w:tr>
    </w:tbl>
    <w:p>
      <w:pPr>
        <w:pStyle w:val="11"/>
        <w:numPr>
          <w:ilvl w:val="0"/>
          <w:numId w:val="1"/>
        </w:numPr>
        <w:tabs>
          <w:tab w:val="left" w:pos="777"/>
          <w:tab w:val="clear" w:pos="0"/>
        </w:tabs>
        <w:ind w:left="776" w:leftChars="0" w:hanging="352"/>
        <w:rPr>
          <w:b/>
        </w:rPr>
      </w:pPr>
      <w:r>
        <w:rPr>
          <w:rFonts w:hint="default"/>
          <w:b/>
          <w:lang w:val="pt-BR"/>
        </w:rPr>
        <w:t xml:space="preserve">   </w:t>
      </w:r>
      <w:r>
        <w:rPr>
          <w:b/>
        </w:rPr>
        <w:t>Declaração</w:t>
      </w:r>
      <w:r>
        <w:rPr>
          <w:rFonts w:hint="default"/>
          <w:b/>
          <w:lang w:val="pt-BR"/>
        </w:rPr>
        <w:t>:</w:t>
      </w:r>
    </w:p>
    <w:tbl>
      <w:tblPr>
        <w:tblStyle w:val="10"/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172" w:type="dxa"/>
            <w:tcBorders>
              <w:tl2br w:val="nil"/>
              <w:tr2bl w:val="nil"/>
            </w:tcBorders>
          </w:tcPr>
          <w:p>
            <w:pPr>
              <w:pStyle w:val="12"/>
              <w:spacing w:line="360" w:lineRule="auto"/>
              <w:ind w:right="389"/>
              <w:rPr>
                <w:rFonts w:hint="default"/>
                <w:sz w:val="20"/>
                <w:lang w:val="pt-BR"/>
              </w:rPr>
            </w:pP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Declaro para fins de CONCESSÃO DA PENSÃO prevista nos artigos 215 e 217, bem assim do limite estabelecido no artigo 225, todos da Lei 8.112/90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e art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igo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24 da E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menda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C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onstitucional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103/2019, que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172" w:type="dxa"/>
            <w:tcBorders>
              <w:tl2br w:val="nil"/>
              <w:tr2bl w:val="nil"/>
            </w:tcBorders>
          </w:tcPr>
          <w:p>
            <w:pPr>
              <w:pStyle w:val="12"/>
              <w:numPr>
                <w:numId w:val="0"/>
              </w:numPr>
              <w:tabs>
                <w:tab w:val="left" w:pos="425"/>
                <w:tab w:val="left" w:pos="741"/>
              </w:tabs>
              <w:spacing w:line="228" w:lineRule="exact"/>
              <w:ind w:left="116" w:leftChars="0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 xml:space="preserve">2.1- </w:t>
            </w: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>) Não percebo qualquer provento de</w:t>
            </w:r>
            <w:r>
              <w:rPr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hint="default"/>
                <w:b/>
                <w:bCs/>
                <w:spacing w:val="-7"/>
                <w:sz w:val="20"/>
                <w:lang w:val="pt-BR"/>
              </w:rPr>
              <w:t>Pensão/A</w:t>
            </w:r>
            <w:r>
              <w:rPr>
                <w:b/>
                <w:bCs/>
                <w:sz w:val="20"/>
              </w:rPr>
              <w:t>posentadoria.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172" w:type="dxa"/>
            <w:tcBorders>
              <w:tl2br w:val="nil"/>
              <w:tr2bl w:val="nil"/>
            </w:tcBorders>
          </w:tcPr>
          <w:p>
            <w:pPr>
              <w:pStyle w:val="12"/>
              <w:tabs>
                <w:tab w:val="left" w:pos="782"/>
              </w:tabs>
              <w:spacing w:line="222" w:lineRule="exact"/>
              <w:rPr>
                <w:b/>
                <w:sz w:val="20"/>
              </w:rPr>
            </w:pPr>
            <w:r>
              <w:rPr>
                <w:rFonts w:hint="default"/>
                <w:b/>
                <w:sz w:val="20"/>
                <w:lang w:val="pt-BR"/>
              </w:rPr>
              <w:t>2</w:t>
            </w:r>
            <w:r>
              <w:rPr>
                <w:b/>
                <w:sz w:val="20"/>
              </w:rPr>
              <w:t>.</w:t>
            </w:r>
            <w:r>
              <w:rPr>
                <w:rFonts w:hint="default"/>
                <w:b/>
                <w:sz w:val="20"/>
                <w:lang w:val="pt-BR"/>
              </w:rPr>
              <w:t>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rFonts w:hint="default"/>
                <w:b/>
                <w:spacing w:val="3"/>
                <w:sz w:val="20"/>
                <w:lang w:val="pt-BR"/>
              </w:rPr>
              <w:t xml:space="preserve">-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 Percebo o(s) seguinte(s) proventos de aposentadoria(s):</w:t>
            </w:r>
          </w:p>
          <w:p>
            <w:pPr>
              <w:pStyle w:val="12"/>
              <w:tabs>
                <w:tab w:val="left" w:pos="782"/>
              </w:tabs>
              <w:spacing w:line="222" w:lineRule="exact"/>
              <w:rPr>
                <w:rFonts w:hint="default"/>
                <w:b w:val="0"/>
                <w:bCs/>
                <w:sz w:val="20"/>
                <w:lang w:val="pt-BR"/>
              </w:rPr>
            </w:pPr>
          </w:p>
          <w:p>
            <w:pPr>
              <w:pStyle w:val="12"/>
              <w:tabs>
                <w:tab w:val="left" w:pos="782"/>
              </w:tabs>
              <w:spacing w:line="222" w:lineRule="exact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rFonts w:hint="default"/>
                <w:b w:val="0"/>
                <w:bCs/>
                <w:sz w:val="20"/>
                <w:lang w:val="pt-BR"/>
              </w:rPr>
              <w:t xml:space="preserve">Órgão ou Entidade: </w:t>
            </w:r>
          </w:p>
          <w:p>
            <w:pPr>
              <w:pStyle w:val="12"/>
              <w:tabs>
                <w:tab w:val="left" w:pos="782"/>
              </w:tabs>
              <w:spacing w:line="222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 w:val="0"/>
                <w:bCs/>
                <w:sz w:val="20"/>
                <w:lang w:val="pt-B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172" w:type="dxa"/>
            <w:tcBorders>
              <w:tl2br w:val="nil"/>
              <w:tr2bl w:val="nil"/>
            </w:tcBorders>
          </w:tcPr>
          <w:p>
            <w:pPr>
              <w:pStyle w:val="12"/>
              <w:tabs>
                <w:tab w:val="left" w:pos="3063"/>
                <w:tab w:val="left" w:pos="4014"/>
                <w:tab w:val="left" w:pos="4336"/>
              </w:tabs>
              <w:spacing w:line="222" w:lineRule="exact"/>
              <w:rPr>
                <w:sz w:val="20"/>
              </w:rPr>
            </w:pP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Regime Previdenciário: (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) Regime Geral de Previdência Social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   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( 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) Regime Próprio de Previdência Socia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0172" w:type="dxa"/>
            <w:tcBorders>
              <w:tl2br w:val="nil"/>
              <w:tr2bl w:val="nil"/>
            </w:tcBorders>
          </w:tcPr>
          <w:p>
            <w:pPr>
              <w:pStyle w:val="12"/>
              <w:tabs>
                <w:tab w:val="left" w:pos="2578"/>
                <w:tab w:val="left" w:pos="3500"/>
                <w:tab w:val="left" w:pos="3870"/>
              </w:tabs>
              <w:spacing w:line="222" w:lineRule="exact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 xml:space="preserve">Esfera:     </w:t>
            </w:r>
            <w:r>
              <w:rPr>
                <w:rFonts w:hint="default"/>
                <w:sz w:val="20"/>
                <w:lang w:val="pt-BR"/>
              </w:rPr>
              <w:t xml:space="preserve">                      </w:t>
            </w:r>
            <w:r>
              <w:rPr>
                <w:sz w:val="20"/>
              </w:rPr>
              <w:t xml:space="preserve"> (     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Municipal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hint="default"/>
                <w:spacing w:val="49"/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>(      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z w:val="20"/>
              </w:rPr>
              <w:tab/>
            </w:r>
            <w:r>
              <w:rPr>
                <w:rFonts w:hint="default"/>
                <w:sz w:val="20"/>
                <w:lang w:val="pt-BR"/>
              </w:rPr>
              <w:t xml:space="preserve">    </w:t>
            </w:r>
            <w:r>
              <w:rPr>
                <w:sz w:val="20"/>
              </w:rPr>
              <w:t xml:space="preserve"> (</w:t>
            </w:r>
            <w:r>
              <w:rPr>
                <w:rFonts w:hint="default"/>
                <w:sz w:val="20"/>
                <w:lang w:val="pt-BR"/>
              </w:rPr>
              <w:t xml:space="preserve">    </w:t>
            </w:r>
            <w:r>
              <w:rPr>
                <w:sz w:val="20"/>
              </w:rPr>
              <w:t xml:space="preserve"> 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Federal    </w:t>
            </w:r>
            <w:r>
              <w:rPr>
                <w:rFonts w:hint="default"/>
                <w:sz w:val="20"/>
                <w:lang w:val="pt-BR"/>
              </w:rPr>
              <w:t xml:space="preserve">       </w:t>
            </w:r>
            <w:r>
              <w:rPr>
                <w:sz w:val="20"/>
              </w:rPr>
              <w:t>(       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172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ind w:right="1876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default"/>
                <w:b/>
                <w:lang w:val="pt-BR"/>
              </w:rPr>
              <w:t xml:space="preserve"> 2.3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hint="default"/>
                <w:b/>
                <w:spacing w:val="3"/>
                <w:lang w:val="pt-BR"/>
              </w:rPr>
              <w:t xml:space="preserve">-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</w:r>
            <w:r>
              <w:rPr>
                <w:b/>
              </w:rPr>
              <w:t>) Percebo a(s) seguinte(s)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pensão (ões):</w:t>
            </w:r>
          </w:p>
          <w:p>
            <w:pPr>
              <w:pStyle w:val="12"/>
              <w:spacing w:line="226" w:lineRule="exact"/>
              <w:ind w:left="117" w:leftChars="0"/>
              <w:rPr>
                <w:rFonts w:ascii="Times New Roman" w:hAnsi="Times New Roman" w:eastAsia="Times New Roman" w:cs="Times New Roman"/>
                <w:b/>
                <w:sz w:val="20"/>
                <w:szCs w:val="22"/>
                <w:lang w:val="pt-PT" w:eastAsia="pt-PT" w:bidi="pt-PT"/>
              </w:rPr>
            </w:pPr>
          </w:p>
          <w:p>
            <w:pPr>
              <w:pStyle w:val="12"/>
              <w:spacing w:line="226" w:lineRule="exact"/>
              <w:ind w:left="117" w:leftChars="0"/>
              <w:rPr>
                <w:rFonts w:hint="default" w:cs="Times New Roman"/>
                <w:b w:val="0"/>
                <w:bCs/>
                <w:sz w:val="20"/>
                <w:szCs w:val="22"/>
                <w:lang w:val="pt-BR" w:eastAsia="pt-PT" w:bidi="pt-PT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2"/>
                <w:lang w:val="pt-BR" w:eastAsia="pt-PT" w:bidi="pt-PT"/>
              </w:rPr>
              <w:t>Órgão ou Entidade:</w:t>
            </w:r>
          </w:p>
          <w:p>
            <w:pPr>
              <w:pStyle w:val="12"/>
              <w:spacing w:line="226" w:lineRule="exact"/>
              <w:ind w:left="117" w:leftChars="0"/>
              <w:rPr>
                <w:rFonts w:hint="default" w:cs="Times New Roman"/>
                <w:b w:val="0"/>
                <w:bCs/>
                <w:sz w:val="20"/>
                <w:szCs w:val="22"/>
                <w:lang w:val="pt-BR" w:eastAsia="pt-PT" w:bidi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172" w:type="dxa"/>
            <w:tcBorders>
              <w:tl2br w:val="nil"/>
              <w:tr2bl w:val="nil"/>
            </w:tcBorders>
            <w:vAlign w:val="top"/>
          </w:tcPr>
          <w:p>
            <w:pPr>
              <w:pStyle w:val="12"/>
              <w:tabs>
                <w:tab w:val="left" w:pos="3063"/>
                <w:tab w:val="left" w:pos="4014"/>
                <w:tab w:val="left" w:pos="4336"/>
              </w:tabs>
              <w:spacing w:line="222" w:lineRule="exact"/>
              <w:ind w:left="117" w:leftChars="0"/>
              <w:rPr>
                <w:rFonts w:ascii="Times New Roman" w:hAnsi="Times New Roman" w:eastAsia="Times New Roman" w:cs="Times New Roman"/>
                <w:sz w:val="20"/>
                <w:szCs w:val="22"/>
                <w:lang w:val="pt-PT" w:eastAsia="pt-PT" w:bidi="pt-PT"/>
              </w:rPr>
            </w:pP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Regime Previdenciário: (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) Regime Geral de Previdência Social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  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( 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) Regime Próprio de Previdência Socia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0172" w:type="dxa"/>
            <w:tcBorders>
              <w:tl2br w:val="nil"/>
              <w:tr2bl w:val="nil"/>
            </w:tcBorders>
          </w:tcPr>
          <w:p>
            <w:pPr>
              <w:pStyle w:val="12"/>
              <w:tabs>
                <w:tab w:val="left" w:pos="2578"/>
                <w:tab w:val="left" w:pos="3500"/>
                <w:tab w:val="left" w:pos="3870"/>
              </w:tabs>
              <w:spacing w:line="222" w:lineRule="exact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 xml:space="preserve">Esfera:     </w:t>
            </w:r>
            <w:r>
              <w:rPr>
                <w:rFonts w:hint="default"/>
                <w:sz w:val="20"/>
                <w:lang w:val="pt-BR"/>
              </w:rPr>
              <w:t xml:space="preserve">                      </w:t>
            </w:r>
            <w:r>
              <w:rPr>
                <w:sz w:val="20"/>
              </w:rPr>
              <w:t xml:space="preserve"> (     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Municipal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hint="default"/>
                <w:spacing w:val="49"/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>(      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z w:val="20"/>
              </w:rPr>
              <w:tab/>
            </w:r>
            <w:r>
              <w:rPr>
                <w:rFonts w:hint="default"/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 xml:space="preserve"> (</w:t>
            </w:r>
            <w:r>
              <w:rPr>
                <w:rFonts w:hint="default"/>
                <w:sz w:val="20"/>
                <w:lang w:val="pt-BR"/>
              </w:rPr>
              <w:t xml:space="preserve">    </w:t>
            </w:r>
            <w:r>
              <w:rPr>
                <w:sz w:val="20"/>
              </w:rPr>
              <w:t xml:space="preserve"> 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Federal    </w:t>
            </w:r>
            <w:r>
              <w:rPr>
                <w:rFonts w:hint="default"/>
                <w:sz w:val="20"/>
                <w:lang w:val="pt-BR"/>
              </w:rPr>
              <w:t xml:space="preserve">       </w:t>
            </w:r>
            <w:r>
              <w:rPr>
                <w:sz w:val="20"/>
              </w:rPr>
              <w:t>(       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172" w:type="dxa"/>
            <w:tcBorders>
              <w:tl2br w:val="nil"/>
              <w:tr2bl w:val="nil"/>
            </w:tcBorders>
            <w:vAlign w:val="top"/>
          </w:tcPr>
          <w:p>
            <w:pPr>
              <w:pStyle w:val="12"/>
              <w:tabs>
                <w:tab w:val="left" w:pos="728"/>
              </w:tabs>
              <w:spacing w:line="222" w:lineRule="exact"/>
              <w:ind w:left="117" w:leftChars="0"/>
              <w:rPr>
                <w:rFonts w:ascii="Times New Roman" w:hAnsi="Times New Roman" w:eastAsia="Times New Roman" w:cs="Times New Roman"/>
                <w:sz w:val="20"/>
                <w:szCs w:val="22"/>
                <w:lang w:val="pt-PT" w:eastAsia="pt-PT" w:bidi="pt-PT"/>
              </w:rPr>
            </w:pPr>
            <w:r>
              <w:rPr>
                <w:rFonts w:hint="default"/>
                <w:b/>
                <w:sz w:val="20"/>
                <w:lang w:val="pt-BR"/>
              </w:rPr>
              <w:t xml:space="preserve">2.4 - </w:t>
            </w:r>
            <w:r>
              <w:rPr>
                <w:b/>
                <w:sz w:val="20"/>
              </w:rPr>
              <w:t xml:space="preserve">(      ) </w:t>
            </w:r>
            <w:r>
              <w:rPr>
                <w:sz w:val="20"/>
              </w:rPr>
              <w:t>O Instituidor d</w:t>
            </w:r>
            <w:r>
              <w:rPr>
                <w:rFonts w:hint="default"/>
                <w:sz w:val="20"/>
                <w:lang w:val="pt-BR"/>
              </w:rPr>
              <w:t>e</w:t>
            </w:r>
            <w:r>
              <w:rPr>
                <w:sz w:val="20"/>
              </w:rPr>
              <w:t xml:space="preserve"> Pensão </w:t>
            </w:r>
            <w:r>
              <w:rPr>
                <w:b/>
                <w:sz w:val="20"/>
              </w:rPr>
              <w:t>não</w:t>
            </w:r>
            <w:r>
              <w:rPr>
                <w:sz w:val="20"/>
              </w:rPr>
              <w:t xml:space="preserve"> possuía outro vínculo </w:t>
            </w:r>
            <w:r>
              <w:rPr>
                <w:spacing w:val="-3"/>
                <w:sz w:val="20"/>
              </w:rPr>
              <w:t xml:space="preserve">com </w:t>
            </w:r>
            <w:r>
              <w:rPr>
                <w:sz w:val="20"/>
              </w:rPr>
              <w:t>Órgão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172" w:type="dxa"/>
            <w:tcBorders>
              <w:tl2br w:val="nil"/>
              <w:tr2bl w:val="nil"/>
            </w:tcBorders>
            <w:vAlign w:val="top"/>
          </w:tcPr>
          <w:p>
            <w:pPr>
              <w:pStyle w:val="12"/>
              <w:tabs>
                <w:tab w:val="left" w:pos="728"/>
              </w:tabs>
              <w:spacing w:line="222" w:lineRule="exact"/>
              <w:rPr>
                <w:sz w:val="20"/>
              </w:rPr>
            </w:pPr>
            <w:r>
              <w:rPr>
                <w:rFonts w:hint="default"/>
                <w:b/>
                <w:sz w:val="20"/>
                <w:lang w:val="pt-BR"/>
              </w:rPr>
              <w:t xml:space="preserve">2.5- </w:t>
            </w:r>
            <w:r>
              <w:rPr>
                <w:b/>
                <w:sz w:val="20"/>
              </w:rPr>
              <w:t xml:space="preserve">(      ) </w:t>
            </w:r>
            <w:r>
              <w:rPr>
                <w:sz w:val="20"/>
              </w:rPr>
              <w:t xml:space="preserve">O Instituidor de Pensão </w:t>
            </w:r>
            <w:r>
              <w:rPr>
                <w:b/>
                <w:sz w:val="20"/>
              </w:rPr>
              <w:t>possuía</w:t>
            </w:r>
            <w:r>
              <w:rPr>
                <w:sz w:val="20"/>
              </w:rPr>
              <w:t xml:space="preserve"> outro vínculo </w:t>
            </w:r>
            <w:r>
              <w:rPr>
                <w:spacing w:val="-3"/>
                <w:sz w:val="20"/>
              </w:rPr>
              <w:t xml:space="preserve">com </w:t>
            </w:r>
            <w:r>
              <w:rPr>
                <w:sz w:val="20"/>
              </w:rPr>
              <w:t>Órgão Público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esfera:</w:t>
            </w:r>
          </w:p>
          <w:p>
            <w:pPr>
              <w:pStyle w:val="12"/>
              <w:tabs>
                <w:tab w:val="left" w:pos="1440"/>
                <w:tab w:val="left" w:pos="2880"/>
                <w:tab w:val="left" w:pos="3601"/>
                <w:tab w:val="left" w:pos="5041"/>
                <w:tab w:val="left" w:pos="5762"/>
                <w:tab w:val="left" w:pos="7202"/>
                <w:tab w:val="left" w:pos="7923"/>
              </w:tabs>
              <w:rPr>
                <w:rFonts w:ascii="Times New Roman" w:hAnsi="Times New Roman" w:eastAsia="Times New Roman" w:cs="Times New Roman"/>
                <w:sz w:val="20"/>
                <w:szCs w:val="22"/>
                <w:lang w:val="pt-PT" w:eastAsia="pt-PT" w:bidi="pt-PT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hint="default"/>
                <w:sz w:val="20"/>
                <w:lang w:val="pt-BR"/>
              </w:rPr>
              <w:t xml:space="preserve">          </w:t>
            </w:r>
            <w:r>
              <w:rPr>
                <w:sz w:val="20"/>
              </w:rPr>
              <w:t xml:space="preserve"> (     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Municipal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hint="default"/>
                <w:spacing w:val="49"/>
                <w:sz w:val="20"/>
                <w:lang w:val="pt-BR"/>
              </w:rPr>
              <w:t xml:space="preserve">        </w:t>
            </w:r>
            <w:r>
              <w:rPr>
                <w:sz w:val="20"/>
              </w:rPr>
              <w:t>(       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hint="default"/>
                <w:sz w:val="20"/>
                <w:lang w:val="pt-BR"/>
              </w:rPr>
              <w:t xml:space="preserve">     </w:t>
            </w:r>
            <w:r>
              <w:rPr>
                <w:sz w:val="20"/>
              </w:rPr>
              <w:t xml:space="preserve"> (</w:t>
            </w:r>
            <w:r>
              <w:rPr>
                <w:rFonts w:hint="default"/>
                <w:sz w:val="20"/>
                <w:lang w:val="pt-BR"/>
              </w:rPr>
              <w:t xml:space="preserve">  </w:t>
            </w:r>
            <w:r>
              <w:rPr>
                <w:sz w:val="20"/>
              </w:rPr>
              <w:t xml:space="preserve">    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Federal   </w:t>
            </w:r>
            <w:r>
              <w:rPr>
                <w:rFonts w:hint="default"/>
                <w:sz w:val="20"/>
                <w:lang w:val="pt-BR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hint="default"/>
                <w:sz w:val="20"/>
                <w:lang w:val="pt-BR"/>
              </w:rPr>
              <w:t xml:space="preserve">           </w:t>
            </w:r>
            <w:r>
              <w:rPr>
                <w:sz w:val="20"/>
              </w:rPr>
              <w:t>(       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rFonts w:hint="default"/>
                <w:spacing w:val="46"/>
                <w:sz w:val="20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172" w:type="dxa"/>
            <w:tcBorders>
              <w:tl2br w:val="nil"/>
              <w:tr2bl w:val="nil"/>
            </w:tcBorders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413"/>
                <w:tab w:val="left" w:pos="728"/>
              </w:tabs>
              <w:spacing w:line="235" w:lineRule="auto"/>
              <w:ind w:left="110" w:leftChars="0" w:right="251" w:rightChars="0"/>
              <w:rPr>
                <w:sz w:val="20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hint="default" w:eastAsia="sans-serif" w:cs="Times New Roman"/>
                <w:b/>
                <w:bCs/>
                <w:sz w:val="20"/>
                <w:szCs w:val="20"/>
                <w:lang w:val="pt-BR"/>
              </w:rPr>
              <w:t>6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-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O Instituidor de Pensão possuía vínculo com o Regime Geral de Previdência Social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(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) Sim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(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) 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0172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pStyle w:val="12"/>
              <w:tabs>
                <w:tab w:val="left" w:pos="466"/>
                <w:tab w:val="left" w:pos="781"/>
              </w:tabs>
              <w:spacing w:line="237" w:lineRule="auto"/>
              <w:ind w:right="99"/>
              <w:jc w:val="both"/>
              <w:rPr>
                <w:rFonts w:hint="default" w:ascii="Times New Roman" w:hAnsi="Times New Roman" w:eastAsia="sans-serif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Estou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ciente que ao adquirir qualquer outro tipo de Pensão e/ou aposentadoria, devo comunicar imediatamente a Universidade Federal d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e Ouro Preto.</w:t>
            </w:r>
          </w:p>
          <w:p>
            <w:pPr>
              <w:pStyle w:val="12"/>
              <w:tabs>
                <w:tab w:val="left" w:pos="466"/>
                <w:tab w:val="left" w:pos="781"/>
              </w:tabs>
              <w:spacing w:line="237" w:lineRule="auto"/>
              <w:ind w:right="99" w:firstLine="300" w:firstLineChars="150"/>
              <w:jc w:val="both"/>
              <w:rPr>
                <w:rFonts w:hint="default"/>
                <w:sz w:val="20"/>
                <w:lang w:val="pt-BR"/>
              </w:rPr>
            </w:pP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Declaro, ainda, que tenho consciência de que constitui crime, previsto no artigo 299 do Código Penal Brasileiro, prestar declaração falsa com fim de criar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obrigação ou alterar a verdade sobre fato juridicamente relevante e que, a penalidade aplicada no seu descumprimento, varia de 01(um) a 03 (três) anos de reclusão e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multa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.</w:t>
            </w:r>
          </w:p>
        </w:tc>
      </w:tr>
    </w:tbl>
    <w:p>
      <w:pPr>
        <w:pStyle w:val="5"/>
        <w:tabs>
          <w:tab w:val="left" w:pos="4463"/>
          <w:tab w:val="left" w:pos="5107"/>
          <w:tab w:val="left" w:pos="7292"/>
          <w:tab w:val="left" w:pos="8535"/>
        </w:tabs>
        <w:ind w:right="1890" w:firstLine="440" w:firstLineChars="200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eastAsia="sans-serif" w:cs="Times New Roman"/>
          <w:b/>
          <w:bCs/>
          <w:sz w:val="22"/>
          <w:szCs w:val="22"/>
          <w:lang w:val="pt-BR"/>
        </w:rPr>
        <w:t>3</w:t>
      </w:r>
      <w:r>
        <w:rPr>
          <w:rFonts w:hint="default" w:ascii="Times New Roman" w:hAnsi="Times New Roman" w:eastAsia="sans-serif" w:cs="Times New Roman"/>
          <w:b/>
          <w:bCs/>
          <w:sz w:val="22"/>
          <w:szCs w:val="22"/>
        </w:rPr>
        <w:t>. Termo de opção</w:t>
      </w:r>
      <w:r>
        <w:rPr>
          <w:rFonts w:hint="default" w:eastAsia="sans-serif" w:cs="Times New Roman"/>
          <w:b/>
          <w:bCs/>
          <w:sz w:val="22"/>
          <w:szCs w:val="22"/>
          <w:lang w:val="pt-BR"/>
        </w:rPr>
        <w:t>:</w:t>
      </w:r>
    </w:p>
    <w:tbl>
      <w:tblPr>
        <w:tblStyle w:val="9"/>
        <w:tblW w:w="0" w:type="auto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167" w:type="dxa"/>
          </w:tcPr>
          <w:p>
            <w:pPr>
              <w:spacing w:line="236" w:lineRule="exact"/>
              <w:ind w:left="19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sz w:val="20"/>
                <w:szCs w:val="20"/>
                <w:u w:val="none"/>
              </w:rPr>
              <w:t>Pelo</w:t>
            </w:r>
            <w:r>
              <w:rPr>
                <w:rFonts w:hint="default" w:eastAsia="sans-serif" w:cs="Times New Roman"/>
                <w:sz w:val="20"/>
                <w:szCs w:val="20"/>
                <w:u w:val="none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  <w:u w:val="none"/>
              </w:rPr>
              <w:t>presente, apresento opção pela</w:t>
            </w:r>
            <w:r>
              <w:rPr>
                <w:rFonts w:hint="default" w:eastAsia="sans-serif" w:cs="Times New Roman"/>
                <w:sz w:val="20"/>
                <w:szCs w:val="20"/>
                <w:u w:val="none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  <w:u w:val="none"/>
              </w:rPr>
              <w:t>percepção do valor integral do benefício</w:t>
            </w:r>
            <w:r>
              <w:rPr>
                <w:rFonts w:hint="default" w:eastAsia="sans-serif" w:cs="Times New Roman"/>
                <w:sz w:val="20"/>
                <w:szCs w:val="20"/>
                <w:u w:val="single"/>
                <w:lang w:val="pt-BR"/>
              </w:rPr>
              <w:t xml:space="preserve">                                                                      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eastAsia="sans-serif" w:cs="Times New Roman"/>
                <w:sz w:val="20"/>
                <w:szCs w:val="20"/>
                <w:u w:val="none"/>
                <w:lang w:val="pt-BR"/>
              </w:rPr>
              <w:t>________________________________________________________________________________________________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_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, e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>de uma parte de cada um dos demais benefícios, apurada cumulativamente de acordo com o art. 24 da E/C103/2019.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Declaro que estou ciente que devo comunicar ao demais 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órgãos</w:t>
            </w:r>
            <w:r>
              <w:rPr>
                <w:rFonts w:hint="default" w:ascii="Times New Roman" w:hAnsi="Times New Roman" w:eastAsia="sans-serif" w:cs="Times New Roman"/>
                <w:sz w:val="20"/>
                <w:szCs w:val="20"/>
              </w:rPr>
              <w:t xml:space="preserve"> onde recebo benefício de pensão e/ou provento de pensão a opção feita junto a Universidade Federal d</w:t>
            </w:r>
            <w:r>
              <w:rPr>
                <w:rFonts w:hint="default" w:eastAsia="sans-serif" w:cs="Times New Roman"/>
                <w:sz w:val="20"/>
                <w:szCs w:val="20"/>
                <w:lang w:val="pt-BR"/>
              </w:rPr>
              <w:t>e Ouro Preto.</w:t>
            </w:r>
          </w:p>
          <w:p>
            <w:pPr>
              <w:pStyle w:val="5"/>
              <w:tabs>
                <w:tab w:val="left" w:pos="4463"/>
                <w:tab w:val="left" w:pos="5107"/>
                <w:tab w:val="left" w:pos="7292"/>
                <w:tab w:val="left" w:pos="8535"/>
              </w:tabs>
              <w:ind w:right="189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pStyle w:val="5"/>
        <w:tabs>
          <w:tab w:val="left" w:pos="4463"/>
          <w:tab w:val="left" w:pos="5107"/>
          <w:tab w:val="left" w:pos="7292"/>
          <w:tab w:val="left" w:pos="8535"/>
        </w:tabs>
        <w:ind w:left="1865" w:right="1890"/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tabs>
          <w:tab w:val="left" w:pos="4463"/>
          <w:tab w:val="left" w:pos="5107"/>
          <w:tab w:val="left" w:pos="7292"/>
          <w:tab w:val="left" w:pos="8535"/>
        </w:tabs>
        <w:ind w:right="1890" w:firstLine="1300" w:firstLineChars="650"/>
        <w:jc w:val="both"/>
        <w:rPr>
          <w:rFonts w:hint="default" w:cs="Times New Roman"/>
          <w:sz w:val="20"/>
          <w:szCs w:val="20"/>
          <w:lang w:val="pt-BR"/>
        </w:rPr>
      </w:pPr>
      <w:r>
        <w:rPr>
          <w:rFonts w:hint="default" w:cs="Times New Roman"/>
          <w:sz w:val="20"/>
          <w:szCs w:val="20"/>
          <w:lang w:val="pt-BR"/>
        </w:rPr>
        <w:t>_____________________, _________ de _____________________ de _______________.</w:t>
      </w:r>
    </w:p>
    <w:p>
      <w:pPr>
        <w:pStyle w:val="5"/>
        <w:tabs>
          <w:tab w:val="left" w:pos="4463"/>
          <w:tab w:val="left" w:pos="5107"/>
          <w:tab w:val="left" w:pos="7292"/>
          <w:tab w:val="left" w:pos="8535"/>
        </w:tabs>
        <w:ind w:right="1890" w:firstLine="1300" w:firstLineChars="650"/>
        <w:jc w:val="center"/>
        <w:rPr>
          <w:rFonts w:hint="default" w:cs="Times New Roman"/>
          <w:sz w:val="20"/>
          <w:szCs w:val="20"/>
          <w:lang w:val="pt-BR"/>
        </w:rPr>
      </w:pPr>
    </w:p>
    <w:p>
      <w:pPr>
        <w:pStyle w:val="5"/>
        <w:tabs>
          <w:tab w:val="left" w:pos="4463"/>
          <w:tab w:val="left" w:pos="5107"/>
          <w:tab w:val="left" w:pos="7292"/>
          <w:tab w:val="left" w:pos="8535"/>
        </w:tabs>
        <w:ind w:right="1890" w:firstLine="1300" w:firstLineChars="650"/>
        <w:jc w:val="center"/>
        <w:rPr>
          <w:rFonts w:hint="default" w:cs="Times New Roman"/>
          <w:sz w:val="20"/>
          <w:szCs w:val="20"/>
          <w:lang w:val="pt-BR"/>
        </w:rPr>
      </w:pPr>
    </w:p>
    <w:p>
      <w:pPr>
        <w:pStyle w:val="5"/>
        <w:ind w:left="1865" w:right="1876"/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ind w:left="1865" w:right="1876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2187575</wp:posOffset>
                </wp:positionH>
                <wp:positionV relativeFrom="paragraph">
                  <wp:posOffset>39370</wp:posOffset>
                </wp:positionV>
                <wp:extent cx="3551555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72.25pt;margin-top:3.1pt;height:0pt;width:279.65pt;mso-position-horizontal-relative:page;z-index:-251657216;mso-width-relative:page;mso-height-relative:page;" filled="f" stroked="t" coordsize="21600,21600" o:gfxdata="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hViX1gAAAAcBAAAPAAAAAAAAAAEAIAAAACIA&#10;AABkcnMvZG93bnJldi54bWxQSwECFAAUAAAACACHTuJAwJ7uH9IBAAC4AwAADgAAAAAAAAABACAA&#10;AAAlAQAAZHJzL2Uyb0RvYy54bWxQSwUGAAAAAAYABgBZAQAAaQUAAAAA&#10;">
                <v:fill on="f" focussize="0,0"/>
                <v:stroke weight="0.39842519685039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0"/>
          <w:szCs w:val="20"/>
        </w:rPr>
        <w:t>Assinatura do declarante</w:t>
      </w:r>
    </w:p>
    <w:sectPr>
      <w:type w:val="continuous"/>
      <w:pgSz w:w="11920" w:h="16850"/>
      <w:pgMar w:top="1000" w:right="420" w:bottom="280" w:left="10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61221"/>
    <w:multiLevelType w:val="multilevel"/>
    <w:tmpl w:val="2956122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76" w:hanging="351"/>
      </w:pPr>
      <w:rPr>
        <w:rFonts w:hint="default" w:ascii="Times New Roman" w:hAnsi="Times New Roman" w:eastAsia="Times New Roman" w:cs="Times New Roman"/>
        <w:b/>
        <w:bCs/>
        <w:spacing w:val="-15"/>
        <w:w w:val="100"/>
        <w:sz w:val="24"/>
        <w:szCs w:val="24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tabs>
          <w:tab w:val="left" w:pos="0"/>
        </w:tabs>
        <w:ind w:left="1749" w:hanging="351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tabs>
          <w:tab w:val="left" w:pos="0"/>
        </w:tabs>
        <w:ind w:left="2719" w:hanging="35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tabs>
          <w:tab w:val="left" w:pos="0"/>
        </w:tabs>
        <w:ind w:left="3689" w:hanging="35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tabs>
          <w:tab w:val="left" w:pos="0"/>
        </w:tabs>
        <w:ind w:left="4659" w:hanging="35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tabs>
          <w:tab w:val="left" w:pos="0"/>
        </w:tabs>
        <w:ind w:left="5629" w:hanging="35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tabs>
          <w:tab w:val="left" w:pos="0"/>
        </w:tabs>
        <w:ind w:left="6599" w:hanging="35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tabs>
          <w:tab w:val="left" w:pos="0"/>
        </w:tabs>
        <w:ind w:left="7568" w:hanging="35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tabs>
          <w:tab w:val="left" w:pos="0"/>
        </w:tabs>
        <w:ind w:left="8538" w:hanging="35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formatting="1"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4"/>
    <w:rsid w:val="004A666A"/>
    <w:rsid w:val="004C23FD"/>
    <w:rsid w:val="007344AD"/>
    <w:rsid w:val="00766E4E"/>
    <w:rsid w:val="007E367C"/>
    <w:rsid w:val="00966A15"/>
    <w:rsid w:val="00AA0214"/>
    <w:rsid w:val="00AF2CA4"/>
    <w:rsid w:val="00DD1F76"/>
    <w:rsid w:val="00F2303B"/>
    <w:rsid w:val="00F35127"/>
    <w:rsid w:val="05EC5268"/>
    <w:rsid w:val="090C1C6C"/>
    <w:rsid w:val="0AA352C1"/>
    <w:rsid w:val="0EC62413"/>
    <w:rsid w:val="11130833"/>
    <w:rsid w:val="161054F9"/>
    <w:rsid w:val="17164EF1"/>
    <w:rsid w:val="184034DF"/>
    <w:rsid w:val="18D51933"/>
    <w:rsid w:val="2FD07DD5"/>
    <w:rsid w:val="31EC3D05"/>
    <w:rsid w:val="3A2E21B2"/>
    <w:rsid w:val="40FF62BD"/>
    <w:rsid w:val="425D76D3"/>
    <w:rsid w:val="45021A10"/>
    <w:rsid w:val="4B6F78F5"/>
    <w:rsid w:val="53977EA4"/>
    <w:rsid w:val="56283F13"/>
    <w:rsid w:val="5B755705"/>
    <w:rsid w:val="5CF604A4"/>
    <w:rsid w:val="605A7647"/>
    <w:rsid w:val="64C97106"/>
    <w:rsid w:val="6B004031"/>
    <w:rsid w:val="6C4B76BA"/>
    <w:rsid w:val="724135E3"/>
    <w:rsid w:val="728020D6"/>
    <w:rsid w:val="738E115C"/>
    <w:rsid w:val="762F4D51"/>
    <w:rsid w:val="76AE06A8"/>
    <w:rsid w:val="78431107"/>
    <w:rsid w:val="7A7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 w:locked="1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 w:locked="1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locked/>
    <w:uiPriority w:val="1"/>
    <w:pPr>
      <w:ind w:left="1001" w:hanging="226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locked/>
    <w:uiPriority w:val="1"/>
    <w:rPr>
      <w:sz w:val="20"/>
      <w:szCs w:val="20"/>
    </w:rPr>
  </w:style>
  <w:style w:type="paragraph" w:styleId="6">
    <w:name w:val="header"/>
    <w:basedOn w:val="1"/>
    <w:semiHidden/>
    <w:unhideWhenUsed/>
    <w:qFormat/>
    <w:lock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qFormat/>
    <w:lock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locked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locked/>
    <w:uiPriority w:val="1"/>
    <w:pPr>
      <w:ind w:left="1001" w:hanging="226"/>
    </w:pPr>
  </w:style>
  <w:style w:type="paragraph" w:customStyle="1" w:styleId="12">
    <w:name w:val="Table Paragraph"/>
    <w:basedOn w:val="1"/>
    <w:qFormat/>
    <w:locked/>
    <w:uiPriority w:val="1"/>
    <w:pPr>
      <w:ind w:left="117"/>
    </w:pPr>
  </w:style>
  <w:style w:type="character" w:customStyle="1" w:styleId="13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1661</Characters>
  <Lines>13</Lines>
  <Paragraphs>3</Paragraphs>
  <TotalTime>4</TotalTime>
  <ScaleCrop>false</ScaleCrop>
  <LinksUpToDate>false</LinksUpToDate>
  <CharactersWithSpaces>1965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2020-02-28T17:24:00Z</dcterms:created>
  <dc:creator>Tania Zamborlini</dc:creator>
  <cp:lastModifiedBy>UFOP</cp:lastModifiedBy>
  <cp:lastPrinted>2020-08-28T18:33:00Z</cp:lastPrinted>
  <dcterms:modified xsi:type="dcterms:W3CDTF">2021-04-28T17:18:51Z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1046-11.2.0.10114</vt:lpwstr>
  </property>
</Properties>
</file>